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0EE1" w14:textId="44EB0C00" w:rsidR="00891298" w:rsidRDefault="00FC24BA">
      <w:r>
        <w:t>Ringvorlesung Asylrecht Wintersemester 2020/21</w:t>
      </w:r>
    </w:p>
    <w:p w14:paraId="08382EB9" w14:textId="6E653710" w:rsidR="00FC24BA" w:rsidRDefault="00FC24BA"/>
    <w:p w14:paraId="3BFE4212" w14:textId="1D303A28" w:rsidR="00FC24BA" w:rsidRDefault="00FC24BA">
      <w:r>
        <w:t>03.11.20: Statusarten und entsprechende Rechte (Achterfeld)</w:t>
      </w:r>
    </w:p>
    <w:p w14:paraId="5E33E0EE" w14:textId="4A313079" w:rsidR="00FC24BA" w:rsidRDefault="00FC24BA">
      <w:r>
        <w:t xml:space="preserve">10.11.20: </w:t>
      </w:r>
      <w:r w:rsidR="002B6A86">
        <w:t>Rechtsphilosophische Grundlagen des Asylrechts</w:t>
      </w:r>
      <w:r w:rsidR="007A144B">
        <w:t xml:space="preserve"> (Keil)</w:t>
      </w:r>
    </w:p>
    <w:p w14:paraId="5DAE316B" w14:textId="4A46982F" w:rsidR="00FC24BA" w:rsidRDefault="00FC24BA">
      <w:r>
        <w:t xml:space="preserve">17.11.20: </w:t>
      </w:r>
      <w:r w:rsidR="002B6A86">
        <w:t>Verfassungsrechtliche</w:t>
      </w:r>
      <w:r>
        <w:t xml:space="preserve"> Grundlagen (</w:t>
      </w:r>
      <w:proofErr w:type="spellStart"/>
      <w:r w:rsidR="002B6A86">
        <w:t>Kupffer</w:t>
      </w:r>
      <w:proofErr w:type="spellEnd"/>
      <w:r>
        <w:t>)</w:t>
      </w:r>
    </w:p>
    <w:p w14:paraId="434368F8" w14:textId="66AFBD80" w:rsidR="00FC24BA" w:rsidRDefault="00FC24BA">
      <w:r>
        <w:t xml:space="preserve">24.11.20: </w:t>
      </w:r>
      <w:r w:rsidR="002B6A86">
        <w:t>Unionsrechtliche Grundlagen</w:t>
      </w:r>
      <w:r w:rsidR="00E16177">
        <w:t xml:space="preserve"> (</w:t>
      </w:r>
      <w:proofErr w:type="spellStart"/>
      <w:r w:rsidR="00E16177">
        <w:t>Noehte</w:t>
      </w:r>
      <w:proofErr w:type="spellEnd"/>
      <w:r w:rsidR="00E16177">
        <w:t>)</w:t>
      </w:r>
      <w:r w:rsidR="002B6A86">
        <w:t xml:space="preserve"> </w:t>
      </w:r>
    </w:p>
    <w:p w14:paraId="1E59B469" w14:textId="469386DC" w:rsidR="00E16177" w:rsidRDefault="00E16177">
      <w:r>
        <w:t xml:space="preserve">                  Völkerrechtliche Grundlagen als Datei</w:t>
      </w:r>
    </w:p>
    <w:p w14:paraId="3E20051D" w14:textId="1712AF1E" w:rsidR="00FC24BA" w:rsidRDefault="00FC24BA">
      <w:r>
        <w:t xml:space="preserve">01.12.20: </w:t>
      </w:r>
      <w:r w:rsidR="00E16177">
        <w:t>Aufenthaltsrecht: Grundlagen und Systematik der Aufenthaltstitel (</w:t>
      </w:r>
      <w:proofErr w:type="spellStart"/>
      <w:r w:rsidR="00E16177">
        <w:t>Kupffer</w:t>
      </w:r>
      <w:proofErr w:type="spellEnd"/>
      <w:r w:rsidR="00E16177">
        <w:t>)</w:t>
      </w:r>
    </w:p>
    <w:p w14:paraId="740967DF" w14:textId="02DAA83E" w:rsidR="00FC24BA" w:rsidRDefault="00FC24BA">
      <w:r>
        <w:t xml:space="preserve">08.12.20: </w:t>
      </w:r>
      <w:r w:rsidR="00E16177">
        <w:t>Zuständige Behörden und Verwaltungsverfahren (</w:t>
      </w:r>
      <w:proofErr w:type="spellStart"/>
      <w:r w:rsidR="00E16177">
        <w:t>Kupffer</w:t>
      </w:r>
      <w:proofErr w:type="spellEnd"/>
      <w:r w:rsidR="00E16177">
        <w:t>)</w:t>
      </w:r>
    </w:p>
    <w:p w14:paraId="5CB0B7C9" w14:textId="738797A8" w:rsidR="00FC24BA" w:rsidRDefault="00FC24BA">
      <w:r>
        <w:t>15.12.20: Crashkurs Verwaltungsrecht (Wittmann)</w:t>
      </w:r>
    </w:p>
    <w:p w14:paraId="159EB531" w14:textId="5B5A0D7C" w:rsidR="00FC24BA" w:rsidRDefault="00FC24BA">
      <w:r>
        <w:t xml:space="preserve">                 Rechtsschutz (Wittmann)</w:t>
      </w:r>
    </w:p>
    <w:p w14:paraId="328F17E6" w14:textId="33D1EF5C" w:rsidR="00FC24BA" w:rsidRDefault="00FC24BA">
      <w:r>
        <w:t>12.01.21: Asylrecht: Dublin-III-System (Wittmann)</w:t>
      </w:r>
    </w:p>
    <w:p w14:paraId="7C37823D" w14:textId="621334E8" w:rsidR="00FC24BA" w:rsidRDefault="00FC24BA">
      <w:r>
        <w:t xml:space="preserve">19.01.21: Übersicht weiterer relevanter Aufenthaltstitel: insbes. </w:t>
      </w:r>
      <w:proofErr w:type="gramStart"/>
      <w:r>
        <w:t xml:space="preserve">Familienzusammenführung,   </w:t>
      </w:r>
      <w:proofErr w:type="gramEnd"/>
      <w:r>
        <w:br/>
        <w:t xml:space="preserve">                  Aufenthalt zum Zweck Studium/Ausbildung/Arbeit (Achterfeld)</w:t>
      </w:r>
    </w:p>
    <w:p w14:paraId="0E73D9F5" w14:textId="35396E1B" w:rsidR="00FC24BA" w:rsidRDefault="00FC24BA">
      <w:r>
        <w:t xml:space="preserve">26.01.21: Aufenthaltsbeendende Maßnahmen (inkl. Abschiebehaft) und Handlungsoptionen nach der </w:t>
      </w:r>
      <w:r>
        <w:br/>
        <w:t xml:space="preserve">                  Ablehnung abseits des gerichtlichen Rechtsschutzes (</w:t>
      </w:r>
      <w:proofErr w:type="spellStart"/>
      <w:r>
        <w:t>Feßenbecker</w:t>
      </w:r>
      <w:proofErr w:type="spellEnd"/>
      <w:r>
        <w:t>)</w:t>
      </w:r>
    </w:p>
    <w:p w14:paraId="120C2150" w14:textId="2AB9D800" w:rsidR="00FC24BA" w:rsidRDefault="00FC24BA">
      <w:r>
        <w:t>02.02.21: Teilhaberechte während des Asylverfahrens (Röder</w:t>
      </w:r>
      <w:r w:rsidR="007E5DDD">
        <w:t>)</w:t>
      </w:r>
    </w:p>
    <w:p w14:paraId="12C98494" w14:textId="110E5047" w:rsidR="00FC24BA" w:rsidRDefault="00FC24BA">
      <w:r>
        <w:t>09.02.21: Asylbewerberleistungsgesetz (Röder)</w:t>
      </w:r>
    </w:p>
    <w:p w14:paraId="209E19C1" w14:textId="1AAFA2DF" w:rsidR="00FC24BA" w:rsidRDefault="00FC24BA">
      <w:r>
        <w:t>16.02.21: Anhörungsvorbereitung (Moll)</w:t>
      </w:r>
    </w:p>
    <w:p w14:paraId="5F07FABC" w14:textId="081D4A15" w:rsidR="007A144B" w:rsidRDefault="007A144B">
      <w:r>
        <w:t>23.02.21: Interkulturelle Kommunikation (Schmidt-Rohr)</w:t>
      </w:r>
    </w:p>
    <w:p w14:paraId="0F96BBE0" w14:textId="035CF56A" w:rsidR="008F074F" w:rsidRDefault="008F074F">
      <w:r>
        <w:t xml:space="preserve">26.02.21: ab 14:00 Uhr Prüfung Schmidt-Rohr und </w:t>
      </w:r>
      <w:proofErr w:type="spellStart"/>
      <w:r>
        <w:t>Kupffer</w:t>
      </w:r>
      <w:proofErr w:type="spellEnd"/>
    </w:p>
    <w:p w14:paraId="7C739D42" w14:textId="049769DB" w:rsidR="008F074F" w:rsidRDefault="008F074F">
      <w:r>
        <w:t xml:space="preserve">27.02.21: ab 9:00 Uhr Prüfung Keil und </w:t>
      </w:r>
      <w:proofErr w:type="spellStart"/>
      <w:r>
        <w:t>Feßenbecker</w:t>
      </w:r>
      <w:proofErr w:type="spellEnd"/>
    </w:p>
    <w:sectPr w:rsidR="008F0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BA"/>
    <w:rsid w:val="001026C8"/>
    <w:rsid w:val="0024384C"/>
    <w:rsid w:val="002B6A86"/>
    <w:rsid w:val="003A58A2"/>
    <w:rsid w:val="007A144B"/>
    <w:rsid w:val="007D05F4"/>
    <w:rsid w:val="007E5DDD"/>
    <w:rsid w:val="00891298"/>
    <w:rsid w:val="008F074F"/>
    <w:rsid w:val="008F60C9"/>
    <w:rsid w:val="009847D3"/>
    <w:rsid w:val="00B20DDC"/>
    <w:rsid w:val="00E16177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98CC"/>
  <w15:chartTrackingRefBased/>
  <w15:docId w15:val="{D54DE337-62FA-4C9E-8F42-1CD7BB8E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Alber</dc:creator>
  <cp:keywords/>
  <dc:description/>
  <cp:lastModifiedBy>Olivia Friedel</cp:lastModifiedBy>
  <cp:revision>2</cp:revision>
  <dcterms:created xsi:type="dcterms:W3CDTF">2020-11-01T10:42:00Z</dcterms:created>
  <dcterms:modified xsi:type="dcterms:W3CDTF">2020-11-01T10:42:00Z</dcterms:modified>
</cp:coreProperties>
</file>